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after="120" w:afterLines="50" w:line="56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附件1</w:t>
      </w:r>
    </w:p>
    <w:p>
      <w:pPr>
        <w:snapToGrid w:val="0"/>
        <w:spacing w:after="120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pacing w:val="4"/>
          <w:kern w:val="0"/>
          <w:sz w:val="32"/>
          <w:szCs w:val="32"/>
          <w:lang w:eastAsia="zh-CN"/>
        </w:rPr>
        <w:t>云南省煤矿安全培训专（兼）职档案管理员登记表</w:t>
      </w:r>
    </w:p>
    <w:p>
      <w:pPr>
        <w:rPr>
          <w:rFonts w:hint="eastAsia" w:ascii="仿宋_GB2312" w:hAns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机构/煤矿名称：</w:t>
      </w:r>
    </w:p>
    <w:tbl>
      <w:tblPr>
        <w:tblStyle w:val="3"/>
        <w:tblW w:w="8450" w:type="dxa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968"/>
        <w:gridCol w:w="662"/>
        <w:gridCol w:w="642"/>
        <w:gridCol w:w="711"/>
        <w:gridCol w:w="1107"/>
        <w:gridCol w:w="650"/>
        <w:gridCol w:w="120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须贴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工作年限（年）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经历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培训机构或所在煤矿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  <w:p>
            <w:pPr>
              <w:wordWrap w:val="0"/>
              <w:autoSpaceDE w:val="0"/>
              <w:autoSpaceDN w:val="0"/>
              <w:jc w:val="right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（盖章）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</w:t>
            </w:r>
          </w:p>
          <w:p>
            <w:pPr>
              <w:wordWrap w:val="0"/>
              <w:autoSpaceDE w:val="0"/>
              <w:autoSpaceDN w:val="0"/>
              <w:jc w:val="right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wordWrap w:val="0"/>
              <w:autoSpaceDE w:val="0"/>
              <w:autoSpaceDN w:val="0"/>
              <w:jc w:val="right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   月   日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</w:t>
            </w:r>
          </w:p>
        </w:tc>
      </w:tr>
    </w:tbl>
    <w:p>
      <w:pPr>
        <w:rPr>
          <w:rFonts w:hint="eastAsia" w:ascii="仿宋_GB2312" w:hAnsi="仿宋_GB2312"/>
          <w:sz w:val="24"/>
          <w:szCs w:val="24"/>
        </w:rPr>
      </w:pPr>
    </w:p>
    <w:p>
      <w:pPr>
        <w:rPr>
          <w:rFonts w:hint="eastAsia" w:ascii="仿宋_GB2312" w:hAnsi="仿宋_GB2312"/>
          <w:sz w:val="24"/>
          <w:szCs w:val="24"/>
        </w:rPr>
      </w:pPr>
    </w:p>
    <w:p>
      <w:pPr>
        <w:rPr>
          <w:rFonts w:hint="eastAsia" w:ascii="仿宋_GB2312" w:hAnsi="仿宋_GB2312"/>
          <w:sz w:val="24"/>
          <w:szCs w:val="24"/>
        </w:rPr>
      </w:pPr>
    </w:p>
    <w:p>
      <w:pPr>
        <w:rPr>
          <w:rFonts w:hint="eastAsia" w:ascii="仿宋_GB2312" w:hAnsi="仿宋_GB2312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_GB2312" w:hAnsi="仿宋_GB2312"/>
          <w:sz w:val="24"/>
          <w:szCs w:val="24"/>
        </w:rPr>
        <w:br w:type="page"/>
      </w:r>
      <w:r>
        <w:rPr>
          <w:rFonts w:hint="eastAsia" w:ascii="黑体" w:hAnsi="黑体" w:eastAsia="黑体" w:cs="宋体"/>
          <w:kern w:val="0"/>
          <w:sz w:val="28"/>
          <w:szCs w:val="28"/>
        </w:rPr>
        <w:t>附件2</w:t>
      </w:r>
    </w:p>
    <w:p>
      <w:pPr>
        <w:snapToGrid w:val="0"/>
        <w:spacing w:after="120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煤矿安全培训专（兼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职档案员参培人员回执单</w:t>
      </w:r>
    </w:p>
    <w:p>
      <w:pPr>
        <w:snapToGrid w:val="0"/>
        <w:spacing w:after="120" w:afterLines="50" w:line="560" w:lineRule="exact"/>
        <w:jc w:val="left"/>
        <w:rPr>
          <w:rFonts w:ascii="楷体" w:hAnsi="楷体" w:eastAsia="楷体" w:cs="楷体"/>
          <w:sz w:val="30"/>
          <w:u w:val="single"/>
        </w:rPr>
      </w:pPr>
      <w:r>
        <w:rPr>
          <w:rFonts w:hint="eastAsia" w:ascii="楷体" w:hAnsi="楷体" w:eastAsia="楷体" w:cs="楷体"/>
          <w:sz w:val="30"/>
        </w:rPr>
        <w:t>培训机构名称：</w:t>
      </w:r>
    </w:p>
    <w:tbl>
      <w:tblPr>
        <w:tblStyle w:val="3"/>
        <w:tblW w:w="99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42"/>
        <w:gridCol w:w="743"/>
        <w:gridCol w:w="3053"/>
        <w:gridCol w:w="1566"/>
        <w:gridCol w:w="1367"/>
        <w:gridCol w:w="13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或职称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firstLine="148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7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53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b/>
          <w:sz w:val="30"/>
        </w:rPr>
        <w:t>注：</w:t>
      </w:r>
      <w:r>
        <w:rPr>
          <w:rFonts w:hint="eastAsia" w:ascii="方正仿宋_GBK" w:hAnsi="方正仿宋_GBK" w:eastAsia="方正仿宋_GBK" w:cs="方正仿宋_GBK"/>
          <w:sz w:val="30"/>
        </w:rPr>
        <w:t>请各培训机构汇总于</w:t>
      </w:r>
      <w:r>
        <w:rPr>
          <w:rFonts w:hint="eastAsia" w:ascii="仿宋" w:hAnsi="仿宋" w:eastAsia="仿宋" w:cs="仿宋"/>
          <w:sz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0"/>
        </w:rPr>
        <w:t>月</w:t>
      </w:r>
      <w:r>
        <w:rPr>
          <w:rFonts w:hint="eastAsia" w:ascii="仿宋" w:hAnsi="仿宋" w:eastAsia="仿宋" w:cs="仿宋"/>
          <w:sz w:val="3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0"/>
        </w:rPr>
        <w:t>日前将回执传真至省培训协会办公室。</w:t>
      </w:r>
    </w:p>
    <w:p>
      <w:pPr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</w:rPr>
        <w:t>联系人：</w:t>
      </w:r>
      <w:r>
        <w:rPr>
          <w:rFonts w:hint="eastAsia" w:ascii="仿宋" w:hAnsi="仿宋" w:eastAsia="仿宋" w:cs="仿宋"/>
          <w:sz w:val="30"/>
          <w:lang w:val="en-US" w:eastAsia="zh-CN"/>
        </w:rPr>
        <w:t>杨香梅，13108719125。</w:t>
      </w:r>
    </w:p>
    <w:p>
      <w:pPr>
        <w:rPr>
          <w:rFonts w:hint="eastAsia" w:ascii="仿宋" w:hAnsi="仿宋" w:eastAsia="仿宋" w:cs="仿宋"/>
          <w:sz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lang w:val="en-US" w:eastAsia="zh-CN"/>
        </w:rPr>
        <w:sectPr>
          <w:pgSz w:w="11906" w:h="16838"/>
          <w:pgMar w:top="1814" w:right="992" w:bottom="1304" w:left="992" w:header="720" w:footer="794" w:gutter="0"/>
          <w:cols w:space="720" w:num="1"/>
          <w:docGrid w:linePitch="312" w:charSpace="0"/>
        </w:sectPr>
      </w:pPr>
    </w:p>
    <w:p>
      <w:pPr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3</w:t>
      </w:r>
    </w:p>
    <w:p>
      <w:pPr>
        <w:spacing w:line="600" w:lineRule="exact"/>
        <w:ind w:left="420"/>
        <w:jc w:val="center"/>
        <w:outlineLvl w:val="1"/>
        <w:rPr>
          <w:rFonts w:hint="eastAsia" w:ascii="方正小标宋简体" w:hAnsi="仿宋" w:eastAsia="方正小标宋简体" w:cs="黑体"/>
          <w:sz w:val="36"/>
          <w:szCs w:val="36"/>
        </w:rPr>
      </w:pPr>
      <w:r>
        <w:rPr>
          <w:rFonts w:hint="eastAsia" w:ascii="方正小标宋简体" w:hAnsi="仿宋" w:eastAsia="方正小标宋简体" w:cs="黑体"/>
          <w:sz w:val="36"/>
          <w:szCs w:val="36"/>
        </w:rPr>
        <w:t>委托培训协议书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委托方(以下称甲方)：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　　　</w:t>
      </w:r>
      <w:r>
        <w:rPr>
          <w:rFonts w:hint="eastAsia" w:ascii="仿宋" w:hAnsi="仿宋" w:eastAsia="仿宋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受托方(以下称乙方)： 云南省煤矿安全技术培训协会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为迎接今年国家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安全生产培训“走过场”专项整治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监察检查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经研究决定再次组织全省煤矿安全培训机构、煤矿专（兼）职档案员新入职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能力提升培训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和迎接安全培训“走过场”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专项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整治有关工作。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于202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24日至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2日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举办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云南省煤矿安全培训专（兼）职档案员专业素质提升培训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。经双方商定，现就煤矿安全技术委托培训事宜达成协议如下：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一、委托培训对象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全省煤矿安全培训机构、煤矿企业新入职、目前在岗的专（兼）职档案员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；所属煤矿安全培训机构、煤矿企业分管培训工作的领导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第一期：主要组织曲靖市富源县辖区煤矿企业（包括国有煤矿企业）、培训机构专兼职档案员和分管培训工作领导。时间：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-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日（共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天），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第二期：主要组织曲靖市辖区宣威市、麒麟区、罗平县、师宗县、沾益区煤矿企业（包括国有煤矿企业）、培训机构专兼职档案员和分管培训工作领导。时间：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-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0月3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日（共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天），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第三期：主要组织除曲靖市辖区以外的其他州市煤矿企业（包括国有煤矿企业）、培训机构专兼职档案员和分管培训工作领导。时间：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日（共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天），</w:t>
      </w:r>
      <w:r>
        <w:rPr>
          <w:rFonts w:hint="default" w:ascii="仿宋" w:hAnsi="仿宋" w:eastAsia="仿宋" w:cs="黑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 w:val="0"/>
          <w:bCs w:val="0"/>
          <w:sz w:val="32"/>
          <w:szCs w:val="32"/>
          <w:lang w:eastAsia="zh-CN"/>
        </w:rPr>
        <w:t>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本协议收培训费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黑体"/>
          <w:sz w:val="32"/>
          <w:szCs w:val="32"/>
        </w:rPr>
        <w:t>元/人（含教材费），食宿由协会统一安排，费用自理。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乙方按要求组织培训，并及时告知甲方培训时间、地点及相关事宜。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乙方按照相关法律法规要求，负责教材选定、课程设置、班主任指定、教师安排、培训档案管理等工作。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甲方按照乙方培训计划，按期、按时间派人员参训。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参加培训人员食宿由协会统一安排，集中管理；参加培训人员应自觉遵守培训各项制度规定和要求。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本协议的履行期间，如遇到不可抗力(如：战争、民众暴乱、骚动、火灾、水灾、地震或其他类似事件的干扰)，超出双方的控制能力，则无论哪一方都不应为这段时期内没有履约负责。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本协议通过双方商定达成，具有法律效力，均不得违约。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自本协议双方签字并签章之日起生效。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本协议未尽事宜，由双方本着友好协商的原则解决。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黑体"/>
          <w:sz w:val="32"/>
          <w:szCs w:val="32"/>
        </w:rPr>
        <w:t>本协议一式两份，甲乙双方各执一份。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 w:firstLineChars="2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甲方(签字盖章)：          乙方(签字盖章)：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联系人：                 联系人：刘鸿俊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1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联系电话：                联系电话：13987155261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 xml:space="preserve">  年   月   日       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 xml:space="preserve">  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1649D-49FF-4677-84C2-667705365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EA457D-B315-43F0-A0F2-58817484E48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4C4DA1-75E3-4039-9ACA-7A7D46E1CD0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9AF369F-4A42-4235-A698-71E947B50690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FC495C3-C446-4C4E-8E63-9EAEA9D8F8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Mpjcyk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WE2ZGZhZDg3MTgxOTAxYmM0ZDYxYjRjMzE4MWIifQ=="/>
  </w:docVars>
  <w:rsids>
    <w:rsidRoot w:val="00000000"/>
    <w:rsid w:val="2D6A745E"/>
    <w:rsid w:val="6EA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2329</Words>
  <Characters>2432</Characters>
  <Lines>0</Lines>
  <Paragraphs>0</Paragraphs>
  <TotalTime>0</TotalTime>
  <ScaleCrop>false</ScaleCrop>
  <LinksUpToDate>false</LinksUpToDate>
  <CharactersWithSpaces>2679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2022-07-12T07:27:00Z</dcterms:created>
  <dc:creator>ASUS</dc:creator>
  <cp:lastModifiedBy>℡爱减肥的小吃货      ©</cp:lastModifiedBy>
  <dcterms:modified xsi:type="dcterms:W3CDTF">2022-10-17T08:59:49Z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E01EBAA80C7B46F5BE9FFA069FEF4B3C</vt:lpwstr>
  </property>
</Properties>
</file>