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5"/>
        <w:tblW w:w="84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062"/>
        <w:gridCol w:w="634"/>
        <w:gridCol w:w="154"/>
        <w:gridCol w:w="925"/>
        <w:gridCol w:w="1081"/>
        <w:gridCol w:w="769"/>
        <w:gridCol w:w="1113"/>
        <w:gridCol w:w="15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eastAsia="方正小标宋简体" w:cs="宋体"/>
                <w:bCs/>
                <w:kern w:val="0"/>
                <w:sz w:val="36"/>
                <w:szCs w:val="36"/>
              </w:rPr>
              <w:t>煤矿安全知识与管理能力考核申请表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261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填报单位： 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88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1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考核类型</w:t>
            </w:r>
          </w:p>
        </w:tc>
        <w:tc>
          <w:tcPr>
            <w:tcW w:w="2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1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1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专业类别</w:t>
            </w:r>
          </w:p>
        </w:tc>
        <w:tc>
          <w:tcPr>
            <w:tcW w:w="1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从事相应工作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1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任现职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工作部门</w:t>
            </w:r>
          </w:p>
        </w:tc>
        <w:tc>
          <w:tcPr>
            <w:tcW w:w="1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主要工作经历（含时间、单位、部门、从事工作）</w:t>
            </w:r>
          </w:p>
        </w:tc>
        <w:tc>
          <w:tcPr>
            <w:tcW w:w="729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9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培训机构</w:t>
            </w:r>
            <w:r>
              <w:rPr>
                <w:rFonts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7296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1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96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单位审核意见</w:t>
            </w:r>
          </w:p>
        </w:tc>
        <w:tc>
          <w:tcPr>
            <w:tcW w:w="729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5" w:type="dxa"/>
            <w:gridSpan w:val="9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840" w:hanging="840" w:hangingChars="4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注：1.“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考核类型</w:t>
            </w:r>
            <w:r>
              <w:rPr>
                <w:rFonts w:hint="eastAsia" w:ascii="宋体" w:hAnsi="宋体" w:cs="宋体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一档中，如是矿长或法定代表人的请填“煤矿主要负责人”；若是副矿长、总工程师或其他安全生产管理人员的请填“煤矿安全生产管理人员”。</w:t>
            </w: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健康状况要以二级甲等以上医疗机构出具的体检结果如实填写。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A3E78"/>
    <w:rsid w:val="1D3A3E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2017-03-23T03:38:00Z</dcterms:created>
  <dc:creator>Administrator</dc:creator>
  <cp:lastModifiedBy>Administrator</cp:lastModifiedBy>
  <dcterms:modified xsi:type="dcterms:W3CDTF">2017-03-23T03:38:49Z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